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11BD" w14:textId="77777777" w:rsidR="00E205B7" w:rsidRDefault="00CB7B47">
      <w:pPr>
        <w:tabs>
          <w:tab w:val="left" w:pos="1418"/>
          <w:tab w:val="left" w:pos="1701"/>
        </w:tabs>
        <w:rPr>
          <w:lang w:val="fr-FR"/>
        </w:rPr>
      </w:pPr>
      <w:r>
        <w:rPr>
          <w:b/>
          <w:u w:val="single"/>
          <w:lang w:val="fr-FR"/>
        </w:rPr>
        <w:t>PAROIS DE SEPARATION POUR URINOIRS CABRI 828</w:t>
      </w:r>
      <w:r>
        <w:rPr>
          <w:b/>
          <w:u w:val="single"/>
          <w:lang w:val="fr-FR"/>
        </w:rPr>
        <w:br/>
      </w:r>
      <w:r>
        <w:rPr>
          <w:lang w:val="fr-FR"/>
        </w:rPr>
        <w:br/>
      </w:r>
      <w:r w:rsidR="00E205B7">
        <w:rPr>
          <w:lang w:val="fr-FR"/>
        </w:rPr>
        <w:t>V</w:t>
      </w:r>
      <w:r>
        <w:rPr>
          <w:lang w:val="fr-FR"/>
        </w:rPr>
        <w:t>erre de sécurité feuilleté VSG</w:t>
      </w:r>
      <w:r w:rsidR="00E205B7">
        <w:rPr>
          <w:lang w:val="fr-FR"/>
        </w:rPr>
        <w:t xml:space="preserve"> </w:t>
      </w:r>
      <w:r>
        <w:rPr>
          <w:lang w:val="fr-FR"/>
        </w:rPr>
        <w:t>Cabrillant,</w:t>
      </w:r>
      <w:r w:rsidR="00E205B7">
        <w:rPr>
          <w:lang w:val="fr-FR"/>
        </w:rPr>
        <w:t xml:space="preserve"> </w:t>
      </w:r>
      <w:r>
        <w:rPr>
          <w:lang w:val="fr-FR"/>
        </w:rPr>
        <w:t>à partir de verre</w:t>
      </w:r>
    </w:p>
    <w:p w14:paraId="797BE876" w14:textId="16DAC2B4" w:rsidR="00E205B7" w:rsidRDefault="00CB7B47">
      <w:pPr>
        <w:tabs>
          <w:tab w:val="left" w:pos="1418"/>
          <w:tab w:val="left" w:pos="1701"/>
        </w:tabs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sécurité trempé 2 x 5 mm Float</w:t>
      </w:r>
      <w:r w:rsidR="00E205B7">
        <w:rPr>
          <w:lang w:val="fr-FR"/>
        </w:rPr>
        <w:t xml:space="preserve"> </w:t>
      </w:r>
      <w:r>
        <w:rPr>
          <w:lang w:val="fr-FR"/>
        </w:rPr>
        <w:t>(ESG) selon EN 12150-2.</w:t>
      </w:r>
    </w:p>
    <w:p w14:paraId="20138F50" w14:textId="6952C89A" w:rsidR="00013DB7" w:rsidRDefault="00E205B7" w:rsidP="00E205B7">
      <w:pPr>
        <w:tabs>
          <w:tab w:val="left" w:pos="1418"/>
          <w:tab w:val="left" w:pos="1701"/>
        </w:tabs>
        <w:rPr>
          <w:lang w:val="fr-FR"/>
        </w:rPr>
      </w:pPr>
      <w:r>
        <w:rPr>
          <w:lang w:val="fr-FR"/>
        </w:rPr>
        <w:t>L</w:t>
      </w:r>
      <w:r w:rsidRPr="00E205B7">
        <w:rPr>
          <w:lang w:val="fr-FR"/>
        </w:rPr>
        <w:t>es deux verres au milieu émaillé,</w:t>
      </w:r>
      <w:r w:rsidR="00013DB7">
        <w:rPr>
          <w:lang w:val="fr-FR"/>
        </w:rPr>
        <w:t xml:space="preserve"> laminé avec </w:t>
      </w:r>
      <w:r w:rsidRPr="00E205B7">
        <w:rPr>
          <w:lang w:val="fr-FR"/>
        </w:rPr>
        <w:t>EVA 0,8 mm,</w:t>
      </w:r>
    </w:p>
    <w:p w14:paraId="27E6B5EE" w14:textId="734CB73F" w:rsidR="00B74092" w:rsidRDefault="00B74092" w:rsidP="00E205B7">
      <w:pPr>
        <w:tabs>
          <w:tab w:val="left" w:pos="1418"/>
          <w:tab w:val="left" w:pos="1701"/>
        </w:tabs>
        <w:rPr>
          <w:lang w:val="fr-FR"/>
        </w:rPr>
      </w:pPr>
      <w:proofErr w:type="gramStart"/>
      <w:r>
        <w:rPr>
          <w:lang w:val="fr-FR"/>
        </w:rPr>
        <w:t>t</w:t>
      </w:r>
      <w:r w:rsidRPr="00B74092">
        <w:rPr>
          <w:lang w:val="fr-FR"/>
        </w:rPr>
        <w:t>ous</w:t>
      </w:r>
      <w:proofErr w:type="gramEnd"/>
      <w:r w:rsidRPr="00B74092">
        <w:rPr>
          <w:lang w:val="fr-FR"/>
        </w:rPr>
        <w:t xml:space="preserve"> les bords polis, </w:t>
      </w:r>
      <w:r w:rsidR="00831F1A">
        <w:rPr>
          <w:lang w:val="fr-FR"/>
        </w:rPr>
        <w:t xml:space="preserve">coins </w:t>
      </w:r>
      <w:r w:rsidRPr="00B74092">
        <w:rPr>
          <w:lang w:val="fr-FR"/>
        </w:rPr>
        <w:t>arrondi</w:t>
      </w:r>
      <w:r w:rsidR="00831F1A">
        <w:rPr>
          <w:lang w:val="fr-FR"/>
        </w:rPr>
        <w:t>s</w:t>
      </w:r>
      <w:r w:rsidRPr="00B74092">
        <w:rPr>
          <w:lang w:val="fr-FR"/>
        </w:rPr>
        <w:t xml:space="preserve"> avec un rayon de 30 </w:t>
      </w:r>
      <w:proofErr w:type="spellStart"/>
      <w:r w:rsidRPr="00B74092">
        <w:rPr>
          <w:lang w:val="fr-FR"/>
        </w:rPr>
        <w:t>mm</w:t>
      </w:r>
      <w:r>
        <w:rPr>
          <w:lang w:val="fr-FR"/>
        </w:rPr>
        <w:t>.</w:t>
      </w:r>
      <w:proofErr w:type="spellEnd"/>
    </w:p>
    <w:p w14:paraId="01980448" w14:textId="77777777" w:rsidR="00E205B7" w:rsidRDefault="00E205B7" w:rsidP="00E205B7">
      <w:pPr>
        <w:tabs>
          <w:tab w:val="left" w:pos="1418"/>
          <w:tab w:val="left" w:pos="1701"/>
        </w:tabs>
        <w:rPr>
          <w:lang w:val="fr-FR"/>
        </w:rPr>
      </w:pPr>
    </w:p>
    <w:p w14:paraId="4FB547EA" w14:textId="08F88D80" w:rsidR="0028156E" w:rsidRPr="00E205B7" w:rsidRDefault="00CB7B47">
      <w:pPr>
        <w:tabs>
          <w:tab w:val="left" w:pos="1418"/>
          <w:tab w:val="left" w:pos="1701"/>
        </w:tabs>
        <w:rPr>
          <w:lang w:val="fr-CH"/>
        </w:rPr>
      </w:pPr>
      <w:r>
        <w:rPr>
          <w:lang w:val="fr-FR"/>
        </w:rPr>
        <w:t>Taille 45 x 90 cm.</w:t>
      </w:r>
      <w:r>
        <w:rPr>
          <w:lang w:val="fr-CH"/>
        </w:rPr>
        <w:br/>
      </w:r>
      <w:r>
        <w:rPr>
          <w:lang w:val="fr-CH"/>
        </w:rPr>
        <w:br/>
      </w:r>
      <w:r>
        <w:rPr>
          <w:lang w:val="fr-FR"/>
        </w:rPr>
        <w:t>Fixation au mur de la paroi de séparation pour urinoir</w:t>
      </w:r>
      <w:r>
        <w:rPr>
          <w:lang w:val="fr-FR"/>
        </w:rPr>
        <w:br/>
        <w:t>au moyen de deux raccords croisés doubles.</w:t>
      </w:r>
      <w:r>
        <w:rPr>
          <w:lang w:val="fr-CH"/>
        </w:rPr>
        <w:br/>
      </w:r>
      <w:r>
        <w:rPr>
          <w:lang w:val="fr-FR"/>
        </w:rPr>
        <w:t>Pas de vissage visible.</w:t>
      </w:r>
      <w:r w:rsidRPr="00E205B7">
        <w:rPr>
          <w:lang w:val="fr-CH"/>
        </w:rPr>
        <w:br/>
      </w:r>
      <w:r w:rsidRPr="00E205B7">
        <w:rPr>
          <w:lang w:val="fr-CH"/>
        </w:rPr>
        <w:br/>
      </w:r>
      <w:r>
        <w:rPr>
          <w:u w:val="single"/>
          <w:lang w:val="fr-FR"/>
        </w:rPr>
        <w:t xml:space="preserve">Pièces de </w:t>
      </w:r>
      <w:proofErr w:type="gramStart"/>
      <w:r>
        <w:rPr>
          <w:u w:val="single"/>
          <w:lang w:val="fr-FR"/>
        </w:rPr>
        <w:t>construction:</w:t>
      </w:r>
      <w:proofErr w:type="gramEnd"/>
      <w:r w:rsidRPr="00E205B7">
        <w:rPr>
          <w:u w:val="single"/>
          <w:lang w:val="fr-CH"/>
        </w:rPr>
        <w:br/>
      </w:r>
      <w:r w:rsidRPr="00E205B7">
        <w:rPr>
          <w:lang w:val="fr-CH"/>
        </w:rPr>
        <w:br/>
      </w:r>
      <w:r>
        <w:rPr>
          <w:lang w:val="fr-FR"/>
        </w:rPr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</w:t>
      </w:r>
      <w:r w:rsidRPr="00E205B7">
        <w:rPr>
          <w:lang w:val="fr-CH"/>
        </w:rPr>
        <w:t xml:space="preserve"> </w:t>
      </w:r>
      <w:r>
        <w:rPr>
          <w:lang w:val="fr-FR"/>
        </w:rPr>
        <w:t>Recyclage possible à 100%.</w:t>
      </w:r>
      <w:r w:rsidRPr="00E205B7">
        <w:rPr>
          <w:lang w:val="fr-CH"/>
        </w:rPr>
        <w:br/>
      </w:r>
      <w:r w:rsidRPr="00E205B7">
        <w:rPr>
          <w:lang w:val="fr-CH"/>
        </w:rPr>
        <w:br/>
      </w:r>
      <w:r>
        <w:rPr>
          <w:u w:val="single"/>
          <w:lang w:val="fr-FR"/>
        </w:rPr>
        <w:t xml:space="preserve">Verre de sécurité </w:t>
      </w:r>
      <w:proofErr w:type="gramStart"/>
      <w:r>
        <w:rPr>
          <w:u w:val="single"/>
          <w:lang w:val="fr-FR"/>
        </w:rPr>
        <w:t>émaillé:</w:t>
      </w:r>
      <w:proofErr w:type="gramEnd"/>
      <w:r w:rsidRPr="00E205B7">
        <w:rPr>
          <w:u w:val="single"/>
          <w:lang w:val="fr-CH"/>
        </w:rPr>
        <w:br/>
      </w:r>
      <w:r w:rsidRPr="00E205B7">
        <w:rPr>
          <w:lang w:val="fr-CH"/>
        </w:rPr>
        <w:br/>
      </w:r>
      <w:r>
        <w:rPr>
          <w:lang w:val="fr-FR"/>
        </w:rPr>
        <w:t>Couleurs émaillées exemptes de plomb et de cadmium, recyclage</w:t>
      </w:r>
      <w:r>
        <w:rPr>
          <w:lang w:val="fr-FR"/>
        </w:rPr>
        <w:br/>
        <w:t>possible à 100%.</w:t>
      </w:r>
    </w:p>
    <w:sectPr w:rsidR="0028156E" w:rsidRPr="00E205B7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47"/>
    <w:rsid w:val="00013DB7"/>
    <w:rsid w:val="0028156E"/>
    <w:rsid w:val="00831F1A"/>
    <w:rsid w:val="008E1D42"/>
    <w:rsid w:val="00B74092"/>
    <w:rsid w:val="00CB7B47"/>
    <w:rsid w:val="00E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F0F665"/>
  <w15:chartTrackingRefBased/>
  <w15:docId w15:val="{6E8273FE-7324-4422-8821-8F7F3D5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Schamwände Cabrillant 628</vt:lpstr>
      <vt:lpstr>Schamwände Cabrillant 628</vt:lpstr>
    </vt:vector>
  </TitlesOfParts>
  <Company>Cabrillant AG, CH-7007 Chur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Schamwände Cabrillant 628</dc:title>
  <dc:subject/>
  <dc:creator>R. Sgier</dc:creator>
  <cp:keywords/>
  <cp:lastModifiedBy>Gallus Jäger</cp:lastModifiedBy>
  <cp:revision>5</cp:revision>
  <cp:lastPrinted>2011-01-27T14:35:00Z</cp:lastPrinted>
  <dcterms:created xsi:type="dcterms:W3CDTF">2016-10-27T04:04:00Z</dcterms:created>
  <dcterms:modified xsi:type="dcterms:W3CDTF">2020-08-24T09:24:00Z</dcterms:modified>
</cp:coreProperties>
</file>