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84D57">
      <w:pPr>
        <w:rPr>
          <w:lang w:val="fr-FR"/>
        </w:rPr>
      </w:pPr>
      <w:bookmarkStart w:id="0" w:name="_GoBack"/>
      <w:bookmarkEnd w:id="0"/>
      <w:r>
        <w:rPr>
          <w:b/>
          <w:u w:val="single"/>
          <w:lang w:val="fr-FR"/>
        </w:rPr>
        <w:t>ARMOIRES-VESTIAIRES CABRI 3000</w:t>
      </w:r>
      <w:r>
        <w:rPr>
          <w:b/>
          <w:u w:val="single"/>
          <w:lang w:val="fr-FR"/>
        </w:rPr>
        <w:br/>
      </w:r>
      <w:r>
        <w:rPr>
          <w:lang w:val="fr-FR"/>
        </w:rPr>
        <w:br/>
      </w:r>
      <w:r>
        <w:rPr>
          <w:u w:val="single"/>
          <w:lang w:val="fr-FR"/>
        </w:rPr>
        <w:t>Portes:</w:t>
      </w:r>
      <w:r>
        <w:rPr>
          <w:u w:val="single"/>
          <w:lang w:val="fr-FR"/>
        </w:rPr>
        <w:br/>
      </w:r>
      <w:r>
        <w:rPr>
          <w:lang w:val="fr-FR"/>
        </w:rPr>
        <w:br/>
        <w:t>En verre de sécurité trempé (ESG) Cabrillant</w:t>
      </w:r>
      <w:r>
        <w:rPr>
          <w:lang w:val="fr-FR"/>
        </w:rPr>
        <w:br/>
        <w:t>selon EN 12150-2. Float 10 mm, émaillé sur toute la surface,</w:t>
      </w:r>
      <w:r>
        <w:rPr>
          <w:lang w:val="fr-FR"/>
        </w:rPr>
        <w:br/>
        <w:t>toutes les arêtes polies à plat. Couleurs selon standard -</w:t>
      </w:r>
      <w:r>
        <w:rPr>
          <w:lang w:val="fr-FR"/>
        </w:rPr>
        <w:br/>
        <w:t>palette de couleurs. Perçage des trous nécessaires</w:t>
      </w:r>
      <w:r>
        <w:rPr>
          <w:lang w:val="fr-FR"/>
        </w:rPr>
        <w:t xml:space="preserve"> pour les</w:t>
      </w:r>
      <w:r>
        <w:rPr>
          <w:lang w:val="fr-FR"/>
        </w:rPr>
        <w:br/>
        <w:t>fixations des charnières et serrures.</w:t>
      </w:r>
      <w:r>
        <w:rPr>
          <w:lang w:val="fr-FR"/>
        </w:rPr>
        <w:br/>
      </w:r>
      <w:r>
        <w:rPr>
          <w:lang w:val="fr-FR"/>
        </w:rPr>
        <w:br/>
        <w:t>En verre de sécurité trempé (ESG) Cabrillant</w:t>
      </w:r>
      <w:r>
        <w:rPr>
          <w:lang w:val="fr-FR"/>
        </w:rPr>
        <w:br/>
        <w:t>selon EN 12150-2. Listral SR 200,10 mm</w:t>
      </w:r>
      <w:r>
        <w:rPr>
          <w:lang w:val="fr-FR"/>
        </w:rPr>
        <w:br/>
        <w:t>(surface structurée) émaillé sur toute la surface,</w:t>
      </w:r>
      <w:r>
        <w:rPr>
          <w:lang w:val="fr-FR"/>
        </w:rPr>
        <w:br/>
        <w:t>toutes les arêtes polies à plat. Couleurs selon standard -</w:t>
      </w:r>
      <w:r>
        <w:rPr>
          <w:lang w:val="fr-FR"/>
        </w:rPr>
        <w:br/>
        <w:t>palette de co</w:t>
      </w:r>
      <w:r>
        <w:rPr>
          <w:lang w:val="fr-FR"/>
        </w:rPr>
        <w:t>uleurs. Perçage des trous nécessaires pour les</w:t>
      </w:r>
      <w:r>
        <w:rPr>
          <w:lang w:val="fr-FR"/>
        </w:rPr>
        <w:br/>
        <w:t>fixations des charnières et serrures.</w:t>
      </w:r>
      <w:r>
        <w:rPr>
          <w:lang w:val="fr-FR"/>
        </w:rPr>
        <w:br/>
      </w:r>
      <w:r>
        <w:rPr>
          <w:lang w:val="fr-FR"/>
        </w:rPr>
        <w:br/>
      </w:r>
      <w:r>
        <w:rPr>
          <w:u w:val="single"/>
          <w:lang w:val="fr-FR"/>
        </w:rPr>
        <w:t>Sol et plafond:</w:t>
      </w:r>
      <w:r>
        <w:rPr>
          <w:u w:val="single"/>
          <w:lang w:val="fr-FR"/>
        </w:rPr>
        <w:br/>
      </w:r>
      <w:r>
        <w:rPr>
          <w:lang w:val="fr-FR"/>
        </w:rPr>
        <w:br/>
        <w:t>En plastique, pressé, gris. Développé de manière à former</w:t>
      </w:r>
      <w:r>
        <w:rPr>
          <w:lang w:val="fr-FR"/>
        </w:rPr>
        <w:br/>
        <w:t>en bas une fente d’aération de la largeur de l’armoire x 25 mm. Aération supérieure avec fentes</w:t>
      </w:r>
      <w:r>
        <w:rPr>
          <w:lang w:val="fr-FR"/>
        </w:rPr>
        <w:t xml:space="preserve"> de 45 x 6 mm. Sol avec nervures pour support à chaussures, incliné d‘env.</w:t>
      </w:r>
      <w:r>
        <w:rPr>
          <w:lang w:val="fr-FR"/>
        </w:rPr>
        <w:br/>
        <w:t>5% pour l’écoulement de l’eau.</w:t>
      </w:r>
      <w:r>
        <w:rPr>
          <w:lang w:val="fr-FR"/>
        </w:rPr>
        <w:br/>
      </w:r>
      <w:r>
        <w:rPr>
          <w:lang w:val="fr-FR"/>
        </w:rPr>
        <w:br/>
      </w:r>
      <w:r>
        <w:rPr>
          <w:u w:val="single"/>
          <w:lang w:val="fr-FR"/>
        </w:rPr>
        <w:t>Parois de séparation et parois dorsales:</w:t>
      </w:r>
      <w:r>
        <w:rPr>
          <w:lang w:val="fr-FR"/>
        </w:rPr>
        <w:br/>
      </w:r>
      <w:r>
        <w:rPr>
          <w:lang w:val="fr-FR"/>
        </w:rPr>
        <w:br/>
        <w:t>En tôle d‘aluminium, courbées sur l’arrière avec un rayon d‘env. 30 mm</w:t>
      </w:r>
      <w:r>
        <w:rPr>
          <w:lang w:val="fr-FR"/>
        </w:rPr>
        <w:br/>
        <w:t xml:space="preserve">(nettoyage plus simple en raison de </w:t>
      </w:r>
      <w:r>
        <w:rPr>
          <w:lang w:val="fr-FR"/>
        </w:rPr>
        <w:t>la suppression des angles).</w:t>
      </w:r>
      <w:r>
        <w:rPr>
          <w:lang w:val="fr-FR"/>
        </w:rPr>
        <w:br/>
      </w:r>
      <w:r>
        <w:rPr>
          <w:lang w:val="fr-FR"/>
        </w:rPr>
        <w:br/>
      </w:r>
      <w:r>
        <w:rPr>
          <w:u w:val="single"/>
          <w:lang w:val="fr-FR"/>
        </w:rPr>
        <w:t>Charnières:</w:t>
      </w:r>
      <w:r>
        <w:rPr>
          <w:u w:val="single"/>
          <w:lang w:val="fr-FR"/>
        </w:rPr>
        <w:br/>
      </w:r>
      <w:r>
        <w:rPr>
          <w:lang w:val="fr-FR"/>
        </w:rPr>
        <w:br/>
        <w:t>En alliage Al  Mg Si, forgé, avec limitation à 90°.</w:t>
      </w:r>
      <w:r>
        <w:rPr>
          <w:lang w:val="fr-FR"/>
        </w:rPr>
        <w:br/>
        <w:t>axe de rotation en acier inoxydable, surfaces de glissement en nylon, pas de</w:t>
      </w:r>
      <w:r>
        <w:rPr>
          <w:lang w:val="fr-FR"/>
        </w:rPr>
        <w:br/>
        <w:t>lubrification, pas de corrosion.</w:t>
      </w:r>
      <w:r>
        <w:rPr>
          <w:lang w:val="fr-FR"/>
        </w:rPr>
        <w:br/>
      </w:r>
      <w:r>
        <w:rPr>
          <w:u w:val="single"/>
          <w:lang w:val="fr-FR"/>
        </w:rPr>
        <w:br/>
        <w:t>Butoir de porte et gâche:</w:t>
      </w:r>
      <w:r>
        <w:rPr>
          <w:u w:val="single"/>
          <w:lang w:val="fr-FR"/>
        </w:rPr>
        <w:br/>
      </w:r>
      <w:r>
        <w:rPr>
          <w:lang w:val="fr-FR"/>
        </w:rPr>
        <w:br/>
        <w:t>En alliage Al Mg Si forg</w:t>
      </w:r>
      <w:r>
        <w:rPr>
          <w:lang w:val="fr-FR"/>
        </w:rPr>
        <w:t>é, résistant à la corrosion,</w:t>
      </w:r>
      <w:r>
        <w:rPr>
          <w:lang w:val="fr-FR"/>
        </w:rPr>
        <w:br/>
        <w:t>avec profil creux en matière plastique serré de manière fixe comme</w:t>
      </w:r>
      <w:r>
        <w:rPr>
          <w:lang w:val="fr-FR"/>
        </w:rPr>
        <w:br/>
        <w:t>butée, non saillant, intégré dans le profil de l’armoire.</w:t>
      </w:r>
      <w:r>
        <w:rPr>
          <w:lang w:val="fr-FR"/>
        </w:rPr>
        <w:br/>
      </w:r>
      <w:r>
        <w:rPr>
          <w:lang w:val="fr-FR"/>
        </w:rPr>
        <w:br/>
      </w:r>
      <w:r>
        <w:rPr>
          <w:u w:val="single"/>
          <w:lang w:val="fr-FR"/>
        </w:rPr>
        <w:t>Porte-chapeau, patère, crochet de cintres:</w:t>
      </w:r>
      <w:r>
        <w:rPr>
          <w:u w:val="single"/>
          <w:lang w:val="fr-FR"/>
        </w:rPr>
        <w:br/>
      </w:r>
      <w:r>
        <w:rPr>
          <w:lang w:val="fr-FR"/>
        </w:rPr>
        <w:br/>
        <w:t>Par compartiment un crochet pour suspendre un cintre,</w:t>
      </w:r>
      <w:r>
        <w:rPr>
          <w:lang w:val="fr-FR"/>
        </w:rPr>
        <w:br/>
        <w:t>une</w:t>
      </w:r>
      <w:r>
        <w:rPr>
          <w:lang w:val="fr-FR"/>
        </w:rPr>
        <w:t xml:space="preserve"> patère, tous deux en métal léger,</w:t>
      </w:r>
      <w:r>
        <w:rPr>
          <w:lang w:val="fr-FR"/>
        </w:rPr>
        <w:br/>
        <w:t>fixés sur un tube monté à l'horizontale, éloxé incolore. Porte-chapeau composé de deux tubes montés à l‘horizontale.</w:t>
      </w:r>
      <w:r>
        <w:rPr>
          <w:lang w:val="fr-FR"/>
        </w:rPr>
        <w:br/>
        <w:t>Les demi-armoires et les armoires à 3 compartiments ne possèdent pas de porte-chapeau. Crochet double po</w:t>
      </w:r>
      <w:r>
        <w:rPr>
          <w:lang w:val="fr-FR"/>
        </w:rPr>
        <w:t>ur vêtements et cintres en métal léger.</w:t>
      </w:r>
      <w:r>
        <w:rPr>
          <w:lang w:val="fr-FR"/>
        </w:rPr>
        <w:br/>
      </w:r>
      <w:r>
        <w:rPr>
          <w:lang w:val="fr-FR"/>
        </w:rPr>
        <w:br/>
      </w:r>
      <w:r>
        <w:rPr>
          <w:u w:val="single"/>
          <w:lang w:val="fr-FR"/>
        </w:rPr>
        <w:t>Dispositif antivol:</w:t>
      </w:r>
      <w:r>
        <w:rPr>
          <w:u w:val="single"/>
          <w:lang w:val="fr-FR"/>
        </w:rPr>
        <w:br/>
      </w:r>
      <w:r>
        <w:rPr>
          <w:lang w:val="fr-FR"/>
        </w:rPr>
        <w:br/>
        <w:t>Structure de serrure spéciale avec languette saillante qui</w:t>
      </w:r>
      <w:r>
        <w:rPr>
          <w:lang w:val="fr-FR"/>
        </w:rPr>
        <w:br/>
        <w:t>s’encliquète dans le profil d’armoire verticale. Ceci empêche la</w:t>
      </w:r>
      <w:r>
        <w:rPr>
          <w:lang w:val="fr-FR"/>
        </w:rPr>
        <w:br/>
        <w:t>pression du pêne dormant.</w:t>
      </w:r>
      <w:r>
        <w:rPr>
          <w:lang w:val="fr-FR"/>
        </w:rPr>
        <w:br/>
      </w:r>
      <w:r>
        <w:rPr>
          <w:lang w:val="fr-FR"/>
        </w:rPr>
        <w:br/>
      </w:r>
      <w:r>
        <w:rPr>
          <w:u w:val="single"/>
          <w:lang w:val="fr-FR"/>
        </w:rPr>
        <w:t>Revêtement de la paroilatérale des armoires</w:t>
      </w:r>
      <w:r>
        <w:rPr>
          <w:u w:val="single"/>
          <w:lang w:val="fr-FR"/>
        </w:rPr>
        <w:t>:</w:t>
      </w:r>
      <w:r>
        <w:rPr>
          <w:u w:val="single"/>
          <w:lang w:val="fr-FR"/>
        </w:rPr>
        <w:br/>
      </w:r>
      <w:r>
        <w:rPr>
          <w:lang w:val="fr-FR"/>
        </w:rPr>
        <w:br/>
        <w:t>Les parois latérales visibles des armoires sont revêtues</w:t>
      </w:r>
      <w:r>
        <w:rPr>
          <w:lang w:val="fr-FR"/>
        </w:rPr>
        <w:br/>
        <w:t>d’une plaque de verre brut durci SR200, de 10 mm</w:t>
      </w:r>
      <w:r>
        <w:rPr>
          <w:lang w:val="fr-FR"/>
        </w:rPr>
        <w:br/>
        <w:t>d‘épaisseur, émaillé en couleur sur une face. La couleur</w:t>
      </w:r>
      <w:r>
        <w:rPr>
          <w:lang w:val="fr-FR"/>
        </w:rPr>
        <w:br/>
      </w:r>
      <w:r>
        <w:rPr>
          <w:lang w:val="fr-FR"/>
        </w:rPr>
        <w:lastRenderedPageBreak/>
        <w:t>correspond à la couleur de la porte.</w:t>
      </w:r>
      <w:r>
        <w:rPr>
          <w:lang w:val="fr-FR"/>
        </w:rPr>
        <w:br/>
      </w:r>
    </w:p>
    <w:p w:rsidR="00000000" w:rsidRDefault="00884D57">
      <w:pPr>
        <w:tabs>
          <w:tab w:val="left" w:pos="1418"/>
        </w:tabs>
        <w:rPr>
          <w:lang w:val="fr-FR"/>
        </w:rPr>
      </w:pPr>
      <w:r>
        <w:rPr>
          <w:lang w:val="fr-FR"/>
        </w:rPr>
        <w:t>Hauteurs d’armoire</w:t>
      </w:r>
      <w:r>
        <w:rPr>
          <w:lang w:val="fr-FR"/>
        </w:rPr>
        <w:tab/>
        <w:t>150, 170, 180, 195 cm</w:t>
      </w:r>
      <w:r>
        <w:rPr>
          <w:lang w:val="fr-FR"/>
        </w:rPr>
        <w:br/>
        <w:t>Profondeur</w:t>
      </w:r>
      <w:r>
        <w:rPr>
          <w:lang w:val="fr-FR"/>
        </w:rPr>
        <w:tab/>
      </w:r>
      <w:r>
        <w:rPr>
          <w:lang w:val="fr-FR"/>
        </w:rPr>
        <w:t>50 cm</w:t>
      </w:r>
      <w:r>
        <w:rPr>
          <w:lang w:val="fr-FR"/>
        </w:rPr>
        <w:br/>
        <w:t>Largeur</w:t>
      </w:r>
      <w:r>
        <w:rPr>
          <w:lang w:val="fr-FR"/>
        </w:rPr>
        <w:tab/>
        <w:t>25, 30, 40 cm</w:t>
      </w:r>
      <w:r>
        <w:rPr>
          <w:lang w:val="fr-FR"/>
        </w:rPr>
        <w:br/>
      </w:r>
      <w:r>
        <w:rPr>
          <w:lang w:val="fr-FR"/>
        </w:rPr>
        <w:br/>
      </w:r>
      <w:r>
        <w:rPr>
          <w:u w:val="single"/>
          <w:lang w:val="fr-FR"/>
        </w:rPr>
        <w:t>Socle avec chape supérieure prévue par le commettant</w:t>
      </w:r>
      <w:r>
        <w:rPr>
          <w:u w:val="single"/>
          <w:lang w:val="fr-FR"/>
        </w:rPr>
        <w:br/>
      </w:r>
      <w:r>
        <w:rPr>
          <w:lang w:val="fr-FR"/>
        </w:rPr>
        <w:br/>
        <w:t>Toutes les armoires préparées pour serrures à tickets ou</w:t>
      </w:r>
      <w:r>
        <w:rPr>
          <w:lang w:val="fr-FR"/>
        </w:rPr>
        <w:br/>
        <w:t>à consignes de Scheidt + Bachmann ou Schulte-</w:t>
      </w:r>
      <w:r>
        <w:rPr>
          <w:lang w:val="fr-FR"/>
        </w:rPr>
        <w:br/>
        <w:t>Schlagbaum.</w:t>
      </w:r>
      <w:r>
        <w:rPr>
          <w:lang w:val="fr-FR"/>
        </w:rPr>
        <w:br/>
      </w:r>
      <w:r>
        <w:rPr>
          <w:lang w:val="fr-FR"/>
        </w:rPr>
        <w:br/>
      </w:r>
      <w:r>
        <w:rPr>
          <w:u w:val="single"/>
          <w:lang w:val="fr-FR"/>
        </w:rPr>
        <w:t>Pièces de construction:</w:t>
      </w:r>
      <w:r>
        <w:rPr>
          <w:u w:val="single"/>
          <w:lang w:val="fr-FR"/>
        </w:rPr>
        <w:br/>
      </w:r>
      <w:r>
        <w:rPr>
          <w:lang w:val="fr-FR"/>
        </w:rPr>
        <w:br/>
        <w:t>Tous les éléments de raccordemen</w:t>
      </w:r>
      <w:r>
        <w:rPr>
          <w:lang w:val="fr-FR"/>
        </w:rPr>
        <w:t>t et corps</w:t>
      </w:r>
      <w:r>
        <w:rPr>
          <w:lang w:val="fr-FR"/>
        </w:rPr>
        <w:br/>
        <w:t>d’armoire en aluminium (DIN 1725) sont résistants à la corrosion</w:t>
      </w:r>
      <w:r>
        <w:rPr>
          <w:lang w:val="fr-FR"/>
        </w:rPr>
        <w:br/>
        <w:t>à 100% et écologiques.</w:t>
      </w:r>
      <w:r>
        <w:rPr>
          <w:lang w:val="fr-FR"/>
        </w:rPr>
        <w:br/>
        <w:t>Recyclage possible à 100%.</w:t>
      </w:r>
      <w:r>
        <w:rPr>
          <w:lang w:val="fr-FR"/>
        </w:rPr>
        <w:br/>
      </w:r>
      <w:r>
        <w:rPr>
          <w:lang w:val="fr-FR"/>
        </w:rPr>
        <w:br/>
      </w:r>
      <w:r>
        <w:rPr>
          <w:u w:val="single"/>
          <w:lang w:val="fr-FR"/>
        </w:rPr>
        <w:t>Verre de sécurité émaillé:</w:t>
      </w:r>
      <w:r>
        <w:rPr>
          <w:u w:val="single"/>
          <w:lang w:val="fr-FR"/>
        </w:rPr>
        <w:br/>
      </w:r>
      <w:r>
        <w:rPr>
          <w:lang w:val="fr-FR"/>
        </w:rPr>
        <w:br/>
        <w:t>Couleurs émaillées exemptes de plomb et de cadmium, recyclage</w:t>
      </w:r>
      <w:r>
        <w:rPr>
          <w:lang w:val="fr-FR"/>
        </w:rPr>
        <w:br/>
        <w:t>possible à 100%.</w:t>
      </w:r>
    </w:p>
    <w:sectPr w:rsidR="00000000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57"/>
    <w:rsid w:val="0088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79BD8DFA-F117-435E-9B78-6B94E308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TRENNWÄNDE CABRILLANT 700</vt:lpstr>
      <vt:lpstr>TRENNWÄNDE CABRILLANT 700</vt:lpstr>
    </vt:vector>
  </TitlesOfParts>
  <Company>Cabrillant AG, CH-7007 Chur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TRENNWÄNDE CABRILLANT 700</dc:title>
  <dc:subject/>
  <dc:creator>Ed. Segessenmann</dc:creator>
  <cp:keywords/>
  <cp:lastModifiedBy>es</cp:lastModifiedBy>
  <cp:revision>2</cp:revision>
  <dcterms:created xsi:type="dcterms:W3CDTF">2016-10-26T18:59:00Z</dcterms:created>
  <dcterms:modified xsi:type="dcterms:W3CDTF">2016-10-26T18:59:00Z</dcterms:modified>
</cp:coreProperties>
</file>